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color w:val="222222"/>
          <w:sz w:val="28"/>
          <w:szCs w:val="28"/>
          <w:highlight w:val="white"/>
          <w:rtl w:val="0"/>
        </w:rPr>
        <w:t xml:space="preserve">LA NUEVA EDITORIAL DE MANGO TE INVITA A DISFRUTAR DE LOS PLACERES SIMPLES DE CADA DÍA</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color w:val="222222"/>
          <w:sz w:val="20"/>
          <w:szCs w:val="20"/>
          <w:highlight w:val="white"/>
          <w:rtl w:val="0"/>
        </w:rPr>
        <w:t xml:space="preserve">En este proyecto, fotografiado po</w:t>
      </w:r>
      <w:r w:rsidDel="00000000" w:rsidR="00000000" w:rsidRPr="00000000">
        <w:rPr>
          <w:sz w:val="20"/>
          <w:szCs w:val="20"/>
          <w:highlight w:val="white"/>
          <w:rtl w:val="0"/>
        </w:rPr>
        <w:t xml:space="preserve">r </w:t>
      </w:r>
      <w:hyperlink r:id="rId6">
        <w:r w:rsidDel="00000000" w:rsidR="00000000" w:rsidRPr="00000000">
          <w:rPr>
            <w:b w:val="1"/>
            <w:sz w:val="20"/>
            <w:szCs w:val="20"/>
            <w:highlight w:val="white"/>
            <w:u w:val="single"/>
            <w:rtl w:val="0"/>
          </w:rPr>
          <w:t xml:space="preserve">Matteo Montanari</w:t>
        </w:r>
      </w:hyperlink>
      <w:r w:rsidDel="00000000" w:rsidR="00000000" w:rsidRPr="00000000">
        <w:rPr>
          <w:sz w:val="20"/>
          <w:szCs w:val="20"/>
          <w:highlight w:val="white"/>
          <w:rtl w:val="0"/>
        </w:rPr>
        <w:t xml:space="preserve"> y protagonizado por la </w:t>
      </w:r>
      <w:r w:rsidDel="00000000" w:rsidR="00000000" w:rsidRPr="00000000">
        <w:rPr>
          <w:i w:val="1"/>
          <w:sz w:val="20"/>
          <w:szCs w:val="20"/>
          <w:highlight w:val="white"/>
          <w:rtl w:val="0"/>
        </w:rPr>
        <w:t xml:space="preserve">top model</w:t>
      </w:r>
      <w:hyperlink r:id="rId7">
        <w:r w:rsidDel="00000000" w:rsidR="00000000" w:rsidRPr="00000000">
          <w:rPr>
            <w:sz w:val="20"/>
            <w:szCs w:val="20"/>
            <w:highlight w:val="white"/>
            <w:u w:val="single"/>
            <w:rtl w:val="0"/>
          </w:rPr>
          <w:t xml:space="preserve"> </w:t>
        </w:r>
      </w:hyperlink>
      <w:hyperlink r:id="rId8">
        <w:r w:rsidDel="00000000" w:rsidR="00000000" w:rsidRPr="00000000">
          <w:rPr>
            <w:b w:val="1"/>
            <w:sz w:val="20"/>
            <w:szCs w:val="20"/>
            <w:highlight w:val="white"/>
            <w:u w:val="single"/>
            <w:rtl w:val="0"/>
          </w:rPr>
          <w:t xml:space="preserve">Grace Elizabeth</w:t>
        </w:r>
      </w:hyperlink>
      <w:r w:rsidDel="00000000" w:rsidR="00000000" w:rsidRPr="00000000">
        <w:rPr>
          <w:sz w:val="20"/>
          <w:szCs w:val="20"/>
          <w:highlight w:val="white"/>
          <w:rtl w:val="0"/>
        </w:rPr>
        <w:t xml:space="preserve">, </w:t>
      </w:r>
      <w:r w:rsidDel="00000000" w:rsidR="00000000" w:rsidRPr="00000000">
        <w:rPr>
          <w:color w:val="222222"/>
          <w:sz w:val="20"/>
          <w:szCs w:val="20"/>
          <w:highlight w:val="white"/>
          <w:rtl w:val="0"/>
        </w:rPr>
        <w:t xml:space="preserve">la marca resalta la importancia de apreciar la sencillez y belleza de nuestra rutina en la ciudad.</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Ciudad de México, 19 de agosto de 2020 – </w:t>
      </w:r>
      <w:r w:rsidDel="00000000" w:rsidR="00000000" w:rsidRPr="00000000">
        <w:rPr>
          <w:rtl w:val="0"/>
        </w:rPr>
        <w:t xml:space="preserve">Una de las ventajas de pasar el verano en tu ciudad es que puedes apreciarla de forma más intensa mientras descubres todos sus rincones. En este nueva editorial, </w:t>
      </w:r>
      <w:r w:rsidDel="00000000" w:rsidR="00000000" w:rsidRPr="00000000">
        <w:rPr>
          <w:b w:val="1"/>
          <w:rtl w:val="0"/>
        </w:rPr>
        <w:t xml:space="preserve">MANGO</w:t>
      </w:r>
      <w:r w:rsidDel="00000000" w:rsidR="00000000" w:rsidRPr="00000000">
        <w:rPr>
          <w:rtl w:val="0"/>
        </w:rPr>
        <w:t xml:space="preserve"> ha querido resaltar la importancia de esos pequeños y sencillos placeres del día a día: sentarse a leer en una banca del parque, esperar a que empiece la película en el cine, comprar en una tienda de tu vecindario, ir a tomar un café en tu lugar favorito o pasear por esa calle que tanto te gusta. Cada pequeña acción es parte de una rutina simple pero hermosa, llena de momentos especiales en los que disfrutamos de nuestros hábitos cotidianos, que nos dan confort y nos hacen sentir bien.</w:t>
      </w:r>
    </w:p>
    <w:p w:rsidR="00000000" w:rsidDel="00000000" w:rsidP="00000000" w:rsidRDefault="00000000" w:rsidRPr="00000000" w14:paraId="00000006">
      <w:pPr>
        <w:shd w:fill="ffffff" w:val="clear"/>
        <w:spacing w:line="276" w:lineRule="auto"/>
        <w:jc w:val="both"/>
        <w:rPr/>
      </w:pPr>
      <w:r w:rsidDel="00000000" w:rsidR="00000000" w:rsidRPr="00000000">
        <w:rPr>
          <w:rtl w:val="0"/>
        </w:rPr>
        <w:t xml:space="preserve"> </w:t>
      </w:r>
    </w:p>
    <w:p w:rsidR="00000000" w:rsidDel="00000000" w:rsidP="00000000" w:rsidRDefault="00000000" w:rsidRPr="00000000" w14:paraId="00000007">
      <w:pPr>
        <w:shd w:fill="ffffff" w:val="clear"/>
        <w:spacing w:line="276" w:lineRule="auto"/>
        <w:jc w:val="both"/>
        <w:rPr/>
      </w:pPr>
      <w:r w:rsidDel="00000000" w:rsidR="00000000" w:rsidRPr="00000000">
        <w:rPr>
          <w:rtl w:val="0"/>
        </w:rPr>
        <w:t xml:space="preserve">En este proyecto, la </w:t>
      </w:r>
      <w:r w:rsidDel="00000000" w:rsidR="00000000" w:rsidRPr="00000000">
        <w:rPr>
          <w:i w:val="1"/>
          <w:rtl w:val="0"/>
        </w:rPr>
        <w:t xml:space="preserve">top model</w:t>
      </w:r>
      <w:r w:rsidDel="00000000" w:rsidR="00000000" w:rsidRPr="00000000">
        <w:rPr>
          <w:rtl w:val="0"/>
        </w:rPr>
        <w:t xml:space="preserve"> </w:t>
      </w:r>
      <w:hyperlink r:id="rId9">
        <w:r w:rsidDel="00000000" w:rsidR="00000000" w:rsidRPr="00000000">
          <w:rPr>
            <w:b w:val="1"/>
            <w:u w:val="single"/>
            <w:rtl w:val="0"/>
          </w:rPr>
          <w:t xml:space="preserve">Grace Elizabeth</w:t>
        </w:r>
      </w:hyperlink>
      <w:r w:rsidDel="00000000" w:rsidR="00000000" w:rsidRPr="00000000">
        <w:rPr>
          <w:rtl w:val="0"/>
        </w:rPr>
        <w:t xml:space="preserve"> nos lleva a dar una vuelta por el París más auténtico, a través de una serie de momentos íntimos en la capital francesa. El resultado de esta editorial es una serie de imágenes creadas por Grace y el fotógrafo de moda </w:t>
      </w:r>
      <w:hyperlink r:id="rId10">
        <w:r w:rsidDel="00000000" w:rsidR="00000000" w:rsidRPr="00000000">
          <w:rPr>
            <w:b w:val="1"/>
            <w:u w:val="single"/>
            <w:rtl w:val="0"/>
          </w:rPr>
          <w:t xml:space="preserve">Matteo Montanari</w:t>
        </w:r>
      </w:hyperlink>
      <w:r w:rsidDel="00000000" w:rsidR="00000000" w:rsidRPr="00000000">
        <w:rPr>
          <w:rtl w:val="0"/>
        </w:rPr>
        <w:t xml:space="preserve">, quien captura estos detalles con su sensibilidad y un estilo que destaca por ser natural y espontáneo.</w:t>
      </w:r>
    </w:p>
    <w:p w:rsidR="00000000" w:rsidDel="00000000" w:rsidP="00000000" w:rsidRDefault="00000000" w:rsidRPr="00000000" w14:paraId="00000008">
      <w:pPr>
        <w:shd w:fill="ffffff" w:val="clear"/>
        <w:spacing w:line="276" w:lineRule="auto"/>
        <w:jc w:val="both"/>
        <w:rPr/>
      </w:pPr>
      <w:r w:rsidDel="00000000" w:rsidR="00000000" w:rsidRPr="00000000">
        <w:rPr>
          <w:rtl w:val="0"/>
        </w:rPr>
        <w:t xml:space="preserve"> </w:t>
      </w:r>
    </w:p>
    <w:p w:rsidR="00000000" w:rsidDel="00000000" w:rsidP="00000000" w:rsidRDefault="00000000" w:rsidRPr="00000000" w14:paraId="00000009">
      <w:pPr>
        <w:shd w:fill="ffffff" w:val="clear"/>
        <w:spacing w:line="276" w:lineRule="auto"/>
        <w:jc w:val="both"/>
        <w:rPr/>
      </w:pPr>
      <w:r w:rsidDel="00000000" w:rsidR="00000000" w:rsidRPr="00000000">
        <w:rPr>
          <w:rtl w:val="0"/>
        </w:rPr>
        <w:t xml:space="preserve">Los diseños de esta colección femenina evocan un ambiente urbano, con </w:t>
      </w:r>
      <w:r w:rsidDel="00000000" w:rsidR="00000000" w:rsidRPr="00000000">
        <w:rPr>
          <w:i w:val="1"/>
          <w:rtl w:val="0"/>
        </w:rPr>
        <w:t xml:space="preserve">looks</w:t>
      </w:r>
      <w:r w:rsidDel="00000000" w:rsidR="00000000" w:rsidRPr="00000000">
        <w:rPr>
          <w:rtl w:val="0"/>
        </w:rPr>
        <w:t xml:space="preserve"> casuales con un toque sofisticado. Prendas básicas del día a día como </w:t>
      </w:r>
      <w:r w:rsidDel="00000000" w:rsidR="00000000" w:rsidRPr="00000000">
        <w:rPr>
          <w:i w:val="1"/>
          <w:rtl w:val="0"/>
        </w:rPr>
        <w:t xml:space="preserve">jeans</w:t>
      </w:r>
      <w:r w:rsidDel="00000000" w:rsidR="00000000" w:rsidRPr="00000000">
        <w:rPr>
          <w:rtl w:val="0"/>
        </w:rPr>
        <w:t xml:space="preserve">, camisetas monocromáticas y suéteres se mezclan con piezas más sofisticadas como sacos, minifaldas y camisas, creando combinaciones perfectas para la ciudad. </w:t>
      </w:r>
    </w:p>
    <w:p w:rsidR="00000000" w:rsidDel="00000000" w:rsidP="00000000" w:rsidRDefault="00000000" w:rsidRPr="00000000" w14:paraId="0000000A">
      <w:pPr>
        <w:shd w:fill="ffffff" w:val="clear"/>
        <w:spacing w:line="276" w:lineRule="auto"/>
        <w:jc w:val="both"/>
        <w:rPr/>
      </w:pPr>
      <w:r w:rsidDel="00000000" w:rsidR="00000000" w:rsidRPr="00000000">
        <w:rPr>
          <w:rtl w:val="0"/>
        </w:rPr>
      </w:r>
    </w:p>
    <w:p w:rsidR="00000000" w:rsidDel="00000000" w:rsidP="00000000" w:rsidRDefault="00000000" w:rsidRPr="00000000" w14:paraId="0000000B">
      <w:pPr>
        <w:shd w:fill="ffffff" w:val="clear"/>
        <w:spacing w:line="276" w:lineRule="auto"/>
        <w:jc w:val="both"/>
        <w:rPr/>
      </w:pPr>
      <w:r w:rsidDel="00000000" w:rsidR="00000000" w:rsidRPr="00000000">
        <w:rPr>
          <w:rtl w:val="0"/>
        </w:rPr>
        <w:t xml:space="preserve">Otros elementos que aportan un acento especial son los estampados, como los cuadros y la pata de gallo, o los tejidos con efecto piel en pantalones y chamarras. Los colores protagonistas son el rojo, el negro y el blanco, que a menudo aparecen junto con piezas en </w:t>
      </w:r>
      <w:r w:rsidDel="00000000" w:rsidR="00000000" w:rsidRPr="00000000">
        <w:rPr>
          <w:i w:val="1"/>
          <w:rtl w:val="0"/>
        </w:rPr>
        <w:t xml:space="preserve">denim</w:t>
      </w:r>
      <w:r w:rsidDel="00000000" w:rsidR="00000000" w:rsidRPr="00000000">
        <w:rPr>
          <w:rtl w:val="0"/>
        </w:rPr>
        <w:t xml:space="preserve">, elementos clave para definir las siluetas y resaltar la unión entre lo casual y lo elegante. Los accesorios que destacan son los zapatos cómodos como mocasines, o bien, botines planos estilo militar o </w:t>
      </w:r>
      <w:r w:rsidDel="00000000" w:rsidR="00000000" w:rsidRPr="00000000">
        <w:rPr>
          <w:i w:val="1"/>
          <w:rtl w:val="0"/>
        </w:rPr>
        <w:t xml:space="preserve">cowboy </w:t>
      </w:r>
      <w:r w:rsidDel="00000000" w:rsidR="00000000" w:rsidRPr="00000000">
        <w:rPr>
          <w:rtl w:val="0"/>
        </w:rPr>
        <w:t xml:space="preserve">y los prácticos bolsos estilo bandolera.</w:t>
      </w:r>
    </w:p>
    <w:p w:rsidR="00000000" w:rsidDel="00000000" w:rsidP="00000000" w:rsidRDefault="00000000" w:rsidRPr="00000000" w14:paraId="0000000C">
      <w:pPr>
        <w:shd w:fill="ffffff" w:val="clear"/>
        <w:spacing w:line="276" w:lineRule="auto"/>
        <w:jc w:val="both"/>
        <w:rPr/>
      </w:pPr>
      <w:r w:rsidDel="00000000" w:rsidR="00000000" w:rsidRPr="00000000">
        <w:rPr>
          <w:rtl w:val="0"/>
        </w:rPr>
      </w:r>
    </w:p>
    <w:p w:rsidR="00000000" w:rsidDel="00000000" w:rsidP="00000000" w:rsidRDefault="00000000" w:rsidRPr="00000000" w14:paraId="0000000D">
      <w:pPr>
        <w:shd w:fill="ffffff" w:val="clear"/>
        <w:spacing w:line="276" w:lineRule="auto"/>
        <w:jc w:val="both"/>
        <w:rPr>
          <w:b w:val="1"/>
        </w:rPr>
      </w:pPr>
      <w:r w:rsidDel="00000000" w:rsidR="00000000" w:rsidRPr="00000000">
        <w:rPr>
          <w:b w:val="1"/>
          <w:rtl w:val="0"/>
        </w:rPr>
        <w:t xml:space="preserve">Créditos editoriales </w:t>
      </w:r>
      <w:r w:rsidDel="00000000" w:rsidR="00000000" w:rsidRPr="00000000">
        <w:rPr>
          <w:rtl w:val="0"/>
        </w:rPr>
      </w:r>
    </w:p>
    <w:p w:rsidR="00000000" w:rsidDel="00000000" w:rsidP="00000000" w:rsidRDefault="00000000" w:rsidRPr="00000000" w14:paraId="0000000E">
      <w:pPr>
        <w:shd w:fill="ffffff" w:val="clear"/>
        <w:spacing w:line="276" w:lineRule="auto"/>
        <w:jc w:val="both"/>
        <w:rPr/>
      </w:pPr>
      <w:r w:rsidDel="00000000" w:rsidR="00000000" w:rsidRPr="00000000">
        <w:rPr>
          <w:rtl w:val="0"/>
        </w:rPr>
        <w:t xml:space="preserve"> </w:t>
      </w:r>
    </w:p>
    <w:p w:rsidR="00000000" w:rsidDel="00000000" w:rsidP="00000000" w:rsidRDefault="00000000" w:rsidRPr="00000000" w14:paraId="0000000F">
      <w:pPr>
        <w:shd w:fill="ffffff" w:val="clear"/>
        <w:spacing w:line="276" w:lineRule="auto"/>
        <w:jc w:val="both"/>
        <w:rPr/>
      </w:pPr>
      <w:r w:rsidDel="00000000" w:rsidR="00000000" w:rsidRPr="00000000">
        <w:rPr>
          <w:b w:val="1"/>
          <w:rtl w:val="0"/>
        </w:rPr>
        <w:t xml:space="preserve">Fotógrafo:</w:t>
      </w:r>
      <w:r w:rsidDel="00000000" w:rsidR="00000000" w:rsidRPr="00000000">
        <w:rPr>
          <w:rtl w:val="0"/>
        </w:rPr>
        <w:t xml:space="preserve"> Matteo Montanari</w:t>
      </w:r>
    </w:p>
    <w:p w:rsidR="00000000" w:rsidDel="00000000" w:rsidP="00000000" w:rsidRDefault="00000000" w:rsidRPr="00000000" w14:paraId="00000010">
      <w:pPr>
        <w:shd w:fill="ffffff" w:val="clear"/>
        <w:spacing w:line="276" w:lineRule="auto"/>
        <w:jc w:val="both"/>
        <w:rPr/>
      </w:pPr>
      <w:r w:rsidDel="00000000" w:rsidR="00000000" w:rsidRPr="00000000">
        <w:rPr>
          <w:b w:val="1"/>
          <w:rtl w:val="0"/>
        </w:rPr>
        <w:t xml:space="preserve">Modelo:</w:t>
      </w:r>
      <w:r w:rsidDel="00000000" w:rsidR="00000000" w:rsidRPr="00000000">
        <w:rPr>
          <w:rtl w:val="0"/>
        </w:rPr>
        <w:t xml:space="preserve"> Grace Elizabeth</w:t>
      </w:r>
    </w:p>
    <w:p w:rsidR="00000000" w:rsidDel="00000000" w:rsidP="00000000" w:rsidRDefault="00000000" w:rsidRPr="00000000" w14:paraId="00000011">
      <w:pPr>
        <w:shd w:fill="ffffff" w:val="clear"/>
        <w:spacing w:line="276" w:lineRule="auto"/>
        <w:jc w:val="both"/>
        <w:rPr/>
      </w:pPr>
      <w:r w:rsidDel="00000000" w:rsidR="00000000" w:rsidRPr="00000000">
        <w:rPr>
          <w:b w:val="1"/>
          <w:rtl w:val="0"/>
        </w:rPr>
        <w:t xml:space="preserve">Peinado: </w:t>
      </w:r>
      <w:r w:rsidDel="00000000" w:rsidR="00000000" w:rsidRPr="00000000">
        <w:rPr>
          <w:rtl w:val="0"/>
        </w:rPr>
        <w:t xml:space="preserve">Olivier Schawalder</w:t>
      </w:r>
      <w:r w:rsidDel="00000000" w:rsidR="00000000" w:rsidRPr="00000000">
        <w:rPr>
          <w:rtl w:val="0"/>
        </w:rPr>
        <w:t xml:space="preserve"> </w:t>
      </w:r>
    </w:p>
    <w:p w:rsidR="00000000" w:rsidDel="00000000" w:rsidP="00000000" w:rsidRDefault="00000000" w:rsidRPr="00000000" w14:paraId="00000012">
      <w:pPr>
        <w:shd w:fill="ffffff" w:val="clear"/>
        <w:spacing w:line="276" w:lineRule="auto"/>
        <w:jc w:val="both"/>
        <w:rPr/>
      </w:pPr>
      <w:r w:rsidDel="00000000" w:rsidR="00000000" w:rsidRPr="00000000">
        <w:rPr>
          <w:b w:val="1"/>
          <w:rtl w:val="0"/>
        </w:rPr>
        <w:t xml:space="preserve">Maquillaje: </w:t>
      </w:r>
      <w:r w:rsidDel="00000000" w:rsidR="00000000" w:rsidRPr="00000000">
        <w:rPr>
          <w:rtl w:val="0"/>
        </w:rPr>
        <w:t xml:space="preserve">Marie Duhart</w:t>
      </w:r>
    </w:p>
    <w:p w:rsidR="00000000" w:rsidDel="00000000" w:rsidP="00000000" w:rsidRDefault="00000000" w:rsidRPr="00000000" w14:paraId="00000013">
      <w:pPr>
        <w:shd w:fill="ffffff" w:val="clear"/>
        <w:spacing w:line="276" w:lineRule="auto"/>
        <w:jc w:val="both"/>
        <w:rPr/>
      </w:pPr>
      <w:r w:rsidDel="00000000" w:rsidR="00000000" w:rsidRPr="00000000">
        <w:rPr>
          <w:b w:val="1"/>
          <w:i w:val="1"/>
          <w:rtl w:val="0"/>
        </w:rPr>
        <w:t xml:space="preserve">Stylist</w:t>
      </w:r>
      <w:r w:rsidDel="00000000" w:rsidR="00000000" w:rsidRPr="00000000">
        <w:rPr>
          <w:b w:val="1"/>
          <w:rtl w:val="0"/>
        </w:rPr>
        <w:t xml:space="preserve">: </w:t>
      </w:r>
      <w:r w:rsidDel="00000000" w:rsidR="00000000" w:rsidRPr="00000000">
        <w:rPr>
          <w:rtl w:val="0"/>
        </w:rPr>
        <w:t xml:space="preserve">Virginie Benarroch</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b w:val="1"/>
          <w:sz w:val="20"/>
          <w:szCs w:val="20"/>
          <w:rtl w:val="0"/>
        </w:rPr>
        <w:t xml:space="preserve">Acerca de MANGO</w:t>
      </w: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spacing w:after="120" w:lineRule="auto"/>
        <w:ind w:right="0"/>
        <w:jc w:val="both"/>
        <w:rPr>
          <w:color w:val="0b4cb4"/>
          <w:u w:val="single"/>
        </w:rPr>
      </w:pPr>
      <w:r w:rsidDel="00000000" w:rsidR="00000000" w:rsidRPr="00000000">
        <w:rPr>
          <w:b w:val="1"/>
          <w:rtl w:val="0"/>
        </w:rPr>
        <w:t xml:space="preserve">MANGO</w:t>
      </w:r>
      <w:r w:rsidDel="00000000" w:rsidR="00000000" w:rsidRPr="00000000">
        <w:rPr>
          <w:rtl w:val="0"/>
        </w:rPr>
        <w:t xml:space="preserve"> nació en 1984 y, a día de hoy, es uno de los principales grupos de moda del mundo. Con origen y sede central en Barcelona y una plantilla de alrededor de 15.000 empleados, dispone de una extensa red de 803.000 m</w:t>
      </w:r>
      <w:r w:rsidDel="00000000" w:rsidR="00000000" w:rsidRPr="00000000">
        <w:rPr>
          <w:vertAlign w:val="superscript"/>
          <w:rtl w:val="0"/>
        </w:rPr>
        <w:t xml:space="preserve">2</w:t>
      </w:r>
      <w:r w:rsidDel="00000000" w:rsidR="00000000" w:rsidRPr="00000000">
        <w:rPr>
          <w:rtl w:val="0"/>
        </w:rPr>
        <w:t xml:space="preserve"> en más de 110 países. Desde su Centro de Diseño “El Hangar” en Palau-solità i Plegamans se diseñan cada año más de 18.000 prendas y accesorios acordes a las tendencias de la temporada. La compañía cerró 2019 con unas ventas de 2.374 millones de euros. Más información en</w:t>
      </w:r>
      <w:hyperlink r:id="rId11">
        <w:r w:rsidDel="00000000" w:rsidR="00000000" w:rsidRPr="00000000">
          <w:rPr>
            <w:rtl w:val="0"/>
          </w:rPr>
          <w:t xml:space="preserve"> </w:t>
        </w:r>
      </w:hyperlink>
      <w:hyperlink r:id="rId12">
        <w:r w:rsidDel="00000000" w:rsidR="00000000" w:rsidRPr="00000000">
          <w:rPr>
            <w:color w:val="0b4cb4"/>
            <w:u w:val="single"/>
            <w:rtl w:val="0"/>
          </w:rPr>
          <w:t xml:space="preserve">www.MANGO.com</w:t>
        </w:r>
      </w:hyperlink>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shd w:fill="ffffff" w:val="clear"/>
        <w:spacing w:line="255.2727272727273" w:lineRule="auto"/>
        <w:jc w:val="both"/>
        <w:rPr/>
      </w:pPr>
      <w:r w:rsidDel="00000000" w:rsidR="00000000" w:rsidRPr="00000000">
        <w:rPr>
          <w:rtl w:val="0"/>
        </w:rPr>
        <w:t xml:space="preserve">Para mayor información:</w:t>
      </w:r>
    </w:p>
    <w:p w:rsidR="00000000" w:rsidDel="00000000" w:rsidP="00000000" w:rsidRDefault="00000000" w:rsidRPr="00000000" w14:paraId="0000001E">
      <w:pPr>
        <w:shd w:fill="ffffff" w:val="clear"/>
        <w:spacing w:line="255.2727272727273" w:lineRule="auto"/>
        <w:jc w:val="both"/>
        <w:rPr/>
      </w:pPr>
      <w:r w:rsidDel="00000000" w:rsidR="00000000" w:rsidRPr="00000000">
        <w:rPr>
          <w:rtl w:val="0"/>
        </w:rPr>
      </w:r>
    </w:p>
    <w:p w:rsidR="00000000" w:rsidDel="00000000" w:rsidP="00000000" w:rsidRDefault="00000000" w:rsidRPr="00000000" w14:paraId="0000001F">
      <w:pPr>
        <w:shd w:fill="ffffff" w:val="clear"/>
        <w:spacing w:line="255.2727272727273" w:lineRule="auto"/>
        <w:jc w:val="both"/>
        <w:rPr/>
      </w:pPr>
      <w:r w:rsidDel="00000000" w:rsidR="00000000" w:rsidRPr="00000000">
        <w:rPr>
          <w:rtl w:val="0"/>
        </w:rPr>
        <w:t xml:space="preserve">Ana Lucía Tenorio / Account Executive</w:t>
      </w:r>
    </w:p>
    <w:p w:rsidR="00000000" w:rsidDel="00000000" w:rsidP="00000000" w:rsidRDefault="00000000" w:rsidRPr="00000000" w14:paraId="00000020">
      <w:pPr>
        <w:shd w:fill="ffffff" w:val="clear"/>
        <w:spacing w:line="255.2727272727273" w:lineRule="auto"/>
        <w:jc w:val="both"/>
        <w:rPr/>
      </w:pPr>
      <w:hyperlink r:id="rId13">
        <w:r w:rsidDel="00000000" w:rsidR="00000000" w:rsidRPr="00000000">
          <w:rPr>
            <w:u w:val="single"/>
            <w:rtl w:val="0"/>
          </w:rPr>
          <w:t xml:space="preserve">lucia.angel@another.co</w:t>
        </w:r>
      </w:hyperlink>
      <w:r w:rsidDel="00000000" w:rsidR="00000000" w:rsidRPr="00000000">
        <w:rPr>
          <w:rtl w:val="0"/>
        </w:rPr>
      </w:r>
    </w:p>
    <w:p w:rsidR="00000000" w:rsidDel="00000000" w:rsidP="00000000" w:rsidRDefault="00000000" w:rsidRPr="00000000" w14:paraId="00000021">
      <w:pPr>
        <w:shd w:fill="ffffff" w:val="clear"/>
        <w:spacing w:line="255.2727272727273" w:lineRule="auto"/>
        <w:jc w:val="both"/>
        <w:rPr/>
      </w:pPr>
      <w:r w:rsidDel="00000000" w:rsidR="00000000" w:rsidRPr="00000000">
        <w:rPr>
          <w:rtl w:val="0"/>
        </w:rPr>
        <w:t xml:space="preserve">Cel: (+52) 951 128 49 68</w:t>
      </w:r>
    </w:p>
    <w:p w:rsidR="00000000" w:rsidDel="00000000" w:rsidP="00000000" w:rsidRDefault="00000000" w:rsidRPr="00000000" w14:paraId="00000022">
      <w:pPr>
        <w:shd w:fill="ffffff" w:val="clear"/>
        <w:spacing w:line="255.2727272727273" w:lineRule="auto"/>
        <w:jc w:val="both"/>
        <w:rPr/>
      </w:pPr>
      <w:r w:rsidDel="00000000" w:rsidR="00000000" w:rsidRPr="00000000">
        <w:rPr>
          <w:rtl w:val="0"/>
        </w:rPr>
      </w:r>
    </w:p>
    <w:p w:rsidR="00000000" w:rsidDel="00000000" w:rsidP="00000000" w:rsidRDefault="00000000" w:rsidRPr="00000000" w14:paraId="00000023">
      <w:pPr>
        <w:shd w:fill="ffffff" w:val="clear"/>
        <w:spacing w:line="255.2727272727273" w:lineRule="auto"/>
        <w:jc w:val="both"/>
        <w:rPr/>
      </w:pPr>
      <w:r w:rsidDel="00000000" w:rsidR="00000000" w:rsidRPr="00000000">
        <w:rPr>
          <w:rtl w:val="0"/>
        </w:rPr>
        <w:t xml:space="preserve">Nallely Enríquez / Fashion Retail &amp; Lifestyle Director </w:t>
      </w:r>
    </w:p>
    <w:p w:rsidR="00000000" w:rsidDel="00000000" w:rsidP="00000000" w:rsidRDefault="00000000" w:rsidRPr="00000000" w14:paraId="00000024">
      <w:pPr>
        <w:shd w:fill="ffffff" w:val="clear"/>
        <w:spacing w:line="255.2727272727273" w:lineRule="auto"/>
        <w:jc w:val="both"/>
        <w:rPr/>
      </w:pPr>
      <w:hyperlink r:id="rId14">
        <w:r w:rsidDel="00000000" w:rsidR="00000000" w:rsidRPr="00000000">
          <w:rPr>
            <w:u w:val="single"/>
            <w:rtl w:val="0"/>
          </w:rPr>
          <w:t xml:space="preserve">nallely@another.co</w:t>
        </w:r>
      </w:hyperlink>
      <w:r w:rsidDel="00000000" w:rsidR="00000000" w:rsidRPr="00000000">
        <w:rPr>
          <w:rtl w:val="0"/>
        </w:rPr>
      </w:r>
    </w:p>
    <w:p w:rsidR="00000000" w:rsidDel="00000000" w:rsidP="00000000" w:rsidRDefault="00000000" w:rsidRPr="00000000" w14:paraId="00000025">
      <w:pPr>
        <w:shd w:fill="ffffff" w:val="clear"/>
        <w:spacing w:line="255.2727272727273" w:lineRule="auto"/>
        <w:jc w:val="both"/>
        <w:rPr/>
      </w:pPr>
      <w:r w:rsidDel="00000000" w:rsidR="00000000" w:rsidRPr="00000000">
        <w:rPr>
          <w:rtl w:val="0"/>
        </w:rPr>
        <w:t xml:space="preserve">Cel: +52 55 2559 8113</w:t>
      </w:r>
    </w:p>
    <w:sectPr>
      <w:head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after="120" w:lineRule="auto"/>
      <w:jc w:val="center"/>
      <w:rPr/>
    </w:pPr>
    <w:r w:rsidDel="00000000" w:rsidR="00000000" w:rsidRPr="00000000">
      <w:rPr>
        <w:rFonts w:ascii="Trebuchet MS" w:cs="Trebuchet MS" w:eastAsia="Trebuchet MS" w:hAnsi="Trebuchet MS"/>
        <w:sz w:val="120"/>
        <w:szCs w:val="120"/>
      </w:rPr>
      <w:drawing>
        <wp:inline distB="114300" distT="114300" distL="114300" distR="114300">
          <wp:extent cx="4157663" cy="6929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57663" cy="6929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mango.comlebris.es/" TargetMode="External"/><Relationship Id="rId10" Type="http://schemas.openxmlformats.org/officeDocument/2006/relationships/hyperlink" Target="https://www.instagram.com/matteomontanariphotography/" TargetMode="External"/><Relationship Id="rId13" Type="http://schemas.openxmlformats.org/officeDocument/2006/relationships/hyperlink" Target="mailto:lucia.angel@another.co" TargetMode="External"/><Relationship Id="rId12" Type="http://schemas.openxmlformats.org/officeDocument/2006/relationships/hyperlink" Target="http://www.mango.comlebri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lovegrace_e/" TargetMode="External"/><Relationship Id="rId15" Type="http://schemas.openxmlformats.org/officeDocument/2006/relationships/header" Target="header1.xml"/><Relationship Id="rId14" Type="http://schemas.openxmlformats.org/officeDocument/2006/relationships/hyperlink" Target="mailto:nallely@another.co" TargetMode="External"/><Relationship Id="rId5" Type="http://schemas.openxmlformats.org/officeDocument/2006/relationships/styles" Target="styles.xml"/><Relationship Id="rId6" Type="http://schemas.openxmlformats.org/officeDocument/2006/relationships/hyperlink" Target="https://www.instagram.com/matteomontanariphotography/" TargetMode="External"/><Relationship Id="rId7" Type="http://schemas.openxmlformats.org/officeDocument/2006/relationships/hyperlink" Target="https://www.instagram.com/lovegrace_e/" TargetMode="External"/><Relationship Id="rId8" Type="http://schemas.openxmlformats.org/officeDocument/2006/relationships/hyperlink" Target="https://www.instagram.com/lovegrace_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